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>В данном документе приведен список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4" w:history="1">
        <w:r>
          <w:rPr>
            <w:rStyle w:val="a4"/>
            <w:rFonts w:ascii="Exo2" w:hAnsi="Exo2"/>
            <w:color w:val="1A41A2"/>
            <w:u w:val="none"/>
          </w:rPr>
          <w:t>Справочник по детской безопасности в Интернете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proofErr w:type="gramStart"/>
      <w:r>
        <w:rPr>
          <w:rFonts w:ascii="Exo2" w:hAnsi="Exo2"/>
          <w:color w:val="333333"/>
        </w:rPr>
        <w:t xml:space="preserve">Справочник </w:t>
      </w:r>
      <w:proofErr w:type="spellStart"/>
      <w:r>
        <w:rPr>
          <w:rFonts w:ascii="Exo2" w:hAnsi="Exo2"/>
          <w:color w:val="333333"/>
        </w:rPr>
        <w:t>Google</w:t>
      </w:r>
      <w:proofErr w:type="spellEnd"/>
      <w:r>
        <w:rPr>
          <w:rFonts w:ascii="Exo2" w:hAnsi="Exo2"/>
          <w:color w:val="333333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>
        <w:rPr>
          <w:rFonts w:ascii="Exo2" w:hAnsi="Exo2"/>
          <w:color w:val="333333"/>
        </w:rPr>
        <w:t>Google</w:t>
      </w:r>
      <w:proofErr w:type="spellEnd"/>
      <w:r>
        <w:rPr>
          <w:rFonts w:ascii="Exo2" w:hAnsi="Exo2"/>
          <w:color w:val="333333"/>
        </w:rPr>
        <w:t xml:space="preserve"> (безопасный поиск, безопасный режим просмотра видео на канале </w:t>
      </w:r>
      <w:proofErr w:type="spellStart"/>
      <w:r>
        <w:rPr>
          <w:rFonts w:ascii="Exo2" w:hAnsi="Exo2"/>
          <w:color w:val="333333"/>
        </w:rPr>
        <w:t>YouTube</w:t>
      </w:r>
      <w:proofErr w:type="spellEnd"/>
      <w:r>
        <w:rPr>
          <w:rFonts w:ascii="Exo2" w:hAnsi="Exo2"/>
          <w:color w:val="333333"/>
        </w:rPr>
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</w:t>
      </w:r>
      <w:proofErr w:type="gramEnd"/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5" w:history="1">
        <w:r>
          <w:rPr>
            <w:rStyle w:val="a4"/>
            <w:rFonts w:ascii="Exo2" w:hAnsi="Exo2"/>
            <w:color w:val="1A41A2"/>
            <w:u w:val="none"/>
          </w:rPr>
          <w:t>Фонд развития интернет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</w:t>
      </w:r>
      <w:proofErr w:type="gramStart"/>
      <w:r>
        <w:rPr>
          <w:rFonts w:ascii="Exo2" w:hAnsi="Exo2"/>
          <w:color w:val="333333"/>
        </w:rPr>
        <w:t>обратить внимание специалистам</w:t>
      </w:r>
      <w:proofErr w:type="gramEnd"/>
      <w:r>
        <w:rPr>
          <w:rFonts w:ascii="Exo2" w:hAnsi="Exo2"/>
          <w:color w:val="333333"/>
        </w:rPr>
        <w:t xml:space="preserve">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М.В.Ломоносова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</w:t>
      </w:r>
      <w:proofErr w:type="spellStart"/>
      <w:r>
        <w:rPr>
          <w:rFonts w:ascii="Exo2" w:hAnsi="Exo2"/>
          <w:color w:val="333333"/>
        </w:rPr>
        <w:t>инфокоммуникационных</w:t>
      </w:r>
      <w:proofErr w:type="spellEnd"/>
      <w:r>
        <w:rPr>
          <w:rFonts w:ascii="Exo2" w:hAnsi="Exo2"/>
          <w:color w:val="333333"/>
        </w:rPr>
        <w:t xml:space="preserve">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</w:t>
      </w:r>
      <w:proofErr w:type="spellStart"/>
      <w:r>
        <w:rPr>
          <w:rFonts w:ascii="Exo2" w:hAnsi="Exo2"/>
          <w:color w:val="333333"/>
        </w:rPr>
        <w:t>онлайн</w:t>
      </w:r>
      <w:proofErr w:type="spellEnd"/>
      <w:r>
        <w:rPr>
          <w:rFonts w:ascii="Exo2" w:hAnsi="Exo2"/>
          <w:color w:val="333333"/>
        </w:rPr>
        <w:t xml:space="preserve"> консультирования для детей и взрослых по проблемам безопасного использования Интернета и мобильной связи «Дети </w:t>
      </w:r>
      <w:proofErr w:type="spellStart"/>
      <w:r>
        <w:rPr>
          <w:rFonts w:ascii="Exo2" w:hAnsi="Exo2"/>
          <w:color w:val="333333"/>
        </w:rPr>
        <w:t>Онлайн</w:t>
      </w:r>
      <w:proofErr w:type="spellEnd"/>
      <w:r>
        <w:rPr>
          <w:rFonts w:ascii="Exo2" w:hAnsi="Exo2"/>
          <w:color w:val="333333"/>
        </w:rPr>
        <w:t>».</w:t>
      </w:r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6" w:history="1">
        <w:r>
          <w:rPr>
            <w:rStyle w:val="a4"/>
            <w:rFonts w:ascii="Exo2" w:hAnsi="Exo2"/>
            <w:color w:val="1A41A2"/>
            <w:u w:val="none"/>
          </w:rPr>
          <w:t>Линия помощи «Дети Онлайн»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 xml:space="preserve">Линия помощи «Дети </w:t>
      </w:r>
      <w:proofErr w:type="spellStart"/>
      <w:r>
        <w:rPr>
          <w:rFonts w:ascii="Exo2" w:hAnsi="Exo2"/>
          <w:color w:val="333333"/>
        </w:rPr>
        <w:t>Онлайн</w:t>
      </w:r>
      <w:proofErr w:type="spellEnd"/>
      <w:r>
        <w:rPr>
          <w:rFonts w:ascii="Exo2" w:hAnsi="Exo2"/>
          <w:color w:val="333333"/>
        </w:rPr>
        <w:t xml:space="preserve">» – служба телефонного и </w:t>
      </w:r>
      <w:proofErr w:type="spellStart"/>
      <w:r>
        <w:rPr>
          <w:rFonts w:ascii="Exo2" w:hAnsi="Exo2"/>
          <w:color w:val="333333"/>
        </w:rPr>
        <w:t>онлайн</w:t>
      </w:r>
      <w:proofErr w:type="spellEnd"/>
      <w:r>
        <w:rPr>
          <w:rFonts w:ascii="Exo2" w:hAnsi="Exo2"/>
          <w:color w:val="333333"/>
        </w:rPr>
        <w:t xml:space="preserve">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Звонки по России бесплатные. Линия работает с 9 до 18 (по московскому времени) по рабочим дням. Тел.: 8-800-25-000-15. </w:t>
      </w:r>
      <w:proofErr w:type="spellStart"/>
      <w:r>
        <w:rPr>
          <w:rFonts w:ascii="Exo2" w:hAnsi="Exo2"/>
          <w:color w:val="333333"/>
        </w:rPr>
        <w:t>email</w:t>
      </w:r>
      <w:proofErr w:type="spellEnd"/>
      <w:r>
        <w:rPr>
          <w:rFonts w:ascii="Exo2" w:hAnsi="Exo2"/>
          <w:color w:val="333333"/>
        </w:rPr>
        <w:t>: </w:t>
      </w:r>
      <w:hyperlink r:id="rId7" w:history="1">
        <w:r>
          <w:rPr>
            <w:rStyle w:val="a4"/>
            <w:rFonts w:ascii="Exo2" w:hAnsi="Exo2"/>
            <w:color w:val="1A41A2"/>
            <w:u w:val="none"/>
          </w:rPr>
          <w:t>helpline@detionline.com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8" w:history="1">
        <w:r>
          <w:rPr>
            <w:rStyle w:val="a4"/>
            <w:rFonts w:ascii="Exo2" w:hAnsi="Exo2"/>
            <w:color w:val="1A41A2"/>
            <w:u w:val="none"/>
          </w:rPr>
          <w:t xml:space="preserve">Центр информационной безопасности </w:t>
        </w:r>
        <w:proofErr w:type="spellStart"/>
        <w:r>
          <w:rPr>
            <w:rStyle w:val="a4"/>
            <w:rFonts w:ascii="Exo2" w:hAnsi="Exo2"/>
            <w:color w:val="1A41A2"/>
            <w:u w:val="none"/>
          </w:rPr>
          <w:t>Microsoft</w:t>
        </w:r>
        <w:proofErr w:type="spellEnd"/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 xml:space="preserve">На сайте </w:t>
      </w:r>
      <w:proofErr w:type="spellStart"/>
      <w:r>
        <w:rPr>
          <w:rFonts w:ascii="Exo2" w:hAnsi="Exo2"/>
          <w:color w:val="333333"/>
        </w:rPr>
        <w:t>корпорпации</w:t>
      </w:r>
      <w:proofErr w:type="spellEnd"/>
      <w:r>
        <w:rPr>
          <w:rFonts w:ascii="Exo2" w:hAnsi="Exo2"/>
          <w:color w:val="333333"/>
        </w:rPr>
        <w:t xml:space="preserve"> Майкрософт есть страница «Безопасности семьи» на русском языке. На страницах этого ресурса вы найдете информацию о защите своего компьютера дома от шпионов-программ, о том, как не превратить ваш компьютер в зомби, когда злоумышленники получают контроль над большинством ПК и о безопасной работе в Интернет. Наверное, вам будут интересны сведения о продуктах и службах обеспечения компьютерной безопасности, которые публикует корпорация Майкрософт в России.</w:t>
      </w:r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9" w:history="1">
        <w:r>
          <w:rPr>
            <w:rStyle w:val="a4"/>
            <w:rFonts w:ascii="Exo2" w:hAnsi="Exo2"/>
            <w:color w:val="1A41A2"/>
            <w:u w:val="none"/>
          </w:rPr>
          <w:t xml:space="preserve">Советы по защите от лаборатории Касперского. Часто задаваемые вопросы по </w:t>
        </w:r>
        <w:proofErr w:type="spellStart"/>
        <w:proofErr w:type="gramStart"/>
        <w:r>
          <w:rPr>
            <w:rStyle w:val="a4"/>
            <w:rFonts w:ascii="Exo2" w:hAnsi="Exo2"/>
            <w:color w:val="1A41A2"/>
            <w:u w:val="none"/>
          </w:rPr>
          <w:t>интернет-безопасности</w:t>
        </w:r>
        <w:proofErr w:type="spellEnd"/>
        <w:proofErr w:type="gramEnd"/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>Раздел сайта лаборатории Касперского «Азбука безопасности» познакомит вас вредителями ваших ПК. Вы здесь найдете ответы на такие вопросы, как: «Что такое шпионские программы?», «Что такое вредоносные программы?», «В чем разница между вирусом и червем?» и многое другое, что поможет вам избежать негативных последствий в работе с информационными ресурсами.</w:t>
      </w:r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10" w:history="1">
        <w:r>
          <w:rPr>
            <w:rStyle w:val="a4"/>
            <w:rFonts w:ascii="Exo2" w:hAnsi="Exo2"/>
            <w:color w:val="1A41A2"/>
            <w:u w:val="none"/>
          </w:rPr>
          <w:t xml:space="preserve">Страна </w:t>
        </w:r>
        <w:proofErr w:type="spellStart"/>
        <w:r>
          <w:rPr>
            <w:rStyle w:val="a4"/>
            <w:rFonts w:ascii="Exo2" w:hAnsi="Exo2"/>
            <w:color w:val="1A41A2"/>
            <w:u w:val="none"/>
          </w:rPr>
          <w:t>Читалия</w:t>
        </w:r>
        <w:proofErr w:type="spellEnd"/>
        <w:r>
          <w:rPr>
            <w:rStyle w:val="a4"/>
            <w:rFonts w:ascii="Exo2" w:hAnsi="Exo2"/>
            <w:color w:val="1A41A2"/>
            <w:u w:val="none"/>
          </w:rPr>
          <w:t>. Безопасный Интернет для школьников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 xml:space="preserve">На странице сайта Ставропольской краевой детской библиотеки им. А. Е. </w:t>
      </w:r>
      <w:proofErr w:type="spellStart"/>
      <w:r>
        <w:rPr>
          <w:rFonts w:ascii="Exo2" w:hAnsi="Exo2"/>
          <w:color w:val="333333"/>
        </w:rPr>
        <w:t>Екимцева</w:t>
      </w:r>
      <w:proofErr w:type="spellEnd"/>
      <w:r>
        <w:rPr>
          <w:rFonts w:ascii="Exo2" w:hAnsi="Exo2"/>
          <w:color w:val="333333"/>
        </w:rPr>
        <w:t xml:space="preserve"> размещены правила безопасного пользования электронной почтой и Интернетом. Также, вы сможете узнать, как работают антивирусные </w:t>
      </w:r>
      <w:proofErr w:type="gramStart"/>
      <w:r>
        <w:rPr>
          <w:rFonts w:ascii="Exo2" w:hAnsi="Exo2"/>
          <w:color w:val="333333"/>
        </w:rPr>
        <w:t>программы</w:t>
      </w:r>
      <w:proofErr w:type="gramEnd"/>
      <w:r>
        <w:rPr>
          <w:rFonts w:ascii="Exo2" w:hAnsi="Exo2"/>
          <w:color w:val="333333"/>
        </w:rPr>
        <w:t xml:space="preserve"> и </w:t>
      </w:r>
      <w:proofErr w:type="gramStart"/>
      <w:r>
        <w:rPr>
          <w:rFonts w:ascii="Exo2" w:hAnsi="Exo2"/>
          <w:color w:val="333333"/>
        </w:rPr>
        <w:t>какой</w:t>
      </w:r>
      <w:proofErr w:type="gramEnd"/>
      <w:r>
        <w:rPr>
          <w:rFonts w:ascii="Exo2" w:hAnsi="Exo2"/>
          <w:color w:val="333333"/>
        </w:rPr>
        <w:t xml:space="preserve"> </w:t>
      </w:r>
      <w:proofErr w:type="spellStart"/>
      <w:r>
        <w:rPr>
          <w:rFonts w:ascii="Exo2" w:hAnsi="Exo2"/>
          <w:color w:val="333333"/>
        </w:rPr>
        <w:t>антивирусник</w:t>
      </w:r>
      <w:proofErr w:type="spellEnd"/>
      <w:r>
        <w:rPr>
          <w:rFonts w:ascii="Exo2" w:hAnsi="Exo2"/>
          <w:color w:val="333333"/>
        </w:rPr>
        <w:t xml:space="preserve"> лучше выбрать для ваших компьютеров.</w:t>
      </w:r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hyperlink r:id="rId11" w:history="1">
        <w:r>
          <w:rPr>
            <w:rStyle w:val="a4"/>
            <w:rFonts w:ascii="Exo2" w:hAnsi="Exo2"/>
            <w:color w:val="1A41A2"/>
            <w:u w:val="none"/>
          </w:rPr>
          <w:t>Сообщество пользователей безопасного Интернета</w:t>
        </w:r>
      </w:hyperlink>
    </w:p>
    <w:p w:rsidR="00E31514" w:rsidRDefault="00E31514" w:rsidP="00E31514">
      <w:pPr>
        <w:pStyle w:val="a3"/>
        <w:shd w:val="clear" w:color="auto" w:fill="FFFFFF"/>
        <w:jc w:val="both"/>
        <w:rPr>
          <w:rFonts w:ascii="Exo2" w:hAnsi="Exo2"/>
          <w:color w:val="333333"/>
        </w:rPr>
      </w:pPr>
      <w:r>
        <w:rPr>
          <w:rFonts w:ascii="Exo2" w:hAnsi="Exo2"/>
          <w:color w:val="333333"/>
        </w:rPr>
        <w:t>Сообщество пользователей безопасного Интернета «</w:t>
      </w:r>
      <w:proofErr w:type="spellStart"/>
      <w:r>
        <w:rPr>
          <w:rFonts w:ascii="Exo2" w:hAnsi="Exo2"/>
          <w:color w:val="333333"/>
        </w:rPr>
        <w:t>NetPolice</w:t>
      </w:r>
      <w:proofErr w:type="spellEnd"/>
      <w:r>
        <w:rPr>
          <w:rFonts w:ascii="Exo2" w:hAnsi="Exo2"/>
          <w:color w:val="333333"/>
        </w:rPr>
        <w:t xml:space="preserve">» представляет социальный проект, основной целью которого является популяризация безопасного и эффективного доступа в компьютерную сеть Интернет подростков. </w:t>
      </w:r>
      <w:proofErr w:type="gramStart"/>
      <w:r>
        <w:rPr>
          <w:rFonts w:ascii="Exo2" w:hAnsi="Exo2"/>
          <w:color w:val="333333"/>
        </w:rPr>
        <w:t xml:space="preserve">На страницах этого сайта регулярно публикуется и обновляется информация о программных средствах, методах и способах защиты от негативного </w:t>
      </w:r>
      <w:proofErr w:type="spellStart"/>
      <w:r>
        <w:rPr>
          <w:rFonts w:ascii="Exo2" w:hAnsi="Exo2"/>
          <w:color w:val="333333"/>
        </w:rPr>
        <w:t>контента</w:t>
      </w:r>
      <w:proofErr w:type="spellEnd"/>
      <w:r>
        <w:rPr>
          <w:rFonts w:ascii="Exo2" w:hAnsi="Exo2"/>
          <w:color w:val="333333"/>
        </w:rPr>
        <w:t xml:space="preserve"> Сети.</w:t>
      </w:r>
      <w:proofErr w:type="gramEnd"/>
    </w:p>
    <w:p w:rsidR="0058215A" w:rsidRDefault="0058215A"/>
    <w:sectPr w:rsidR="0058215A" w:rsidSect="0058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14"/>
    <w:rsid w:val="0058215A"/>
    <w:rsid w:val="00E3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online.com/" TargetMode="External"/><Relationship Id="rId11" Type="http://schemas.openxmlformats.org/officeDocument/2006/relationships/hyperlink" Target="http://www.netpolice.ru/" TargetMode="External"/><Relationship Id="rId5" Type="http://schemas.openxmlformats.org/officeDocument/2006/relationships/hyperlink" Target="http://www.fid.ru/" TargetMode="External"/><Relationship Id="rId10" Type="http://schemas.openxmlformats.org/officeDocument/2006/relationships/hyperlink" Target="http://www.chitalia.blogspot.ru/2009/11/blog-post_09.html" TargetMode="External"/><Relationship Id="rId4" Type="http://schemas.openxmlformats.org/officeDocument/2006/relationships/hyperlink" Target="http://www.google.ru/familysafety" TargetMode="External"/><Relationship Id="rId9" Type="http://schemas.openxmlformats.org/officeDocument/2006/relationships/hyperlink" Target="http://www.kaspersky.ru/internet-security-center/internet-safety/f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n.zaytseva</dc:creator>
  <cp:lastModifiedBy>n.zaytseva</cp:lastModifiedBy>
  <cp:revision>1</cp:revision>
  <dcterms:created xsi:type="dcterms:W3CDTF">2018-12-18T13:08:00Z</dcterms:created>
  <dcterms:modified xsi:type="dcterms:W3CDTF">2018-12-18T13:09:00Z</dcterms:modified>
</cp:coreProperties>
</file>